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22" w:rsidRPr="00710A77" w:rsidRDefault="00DE5522" w:rsidP="0024703F">
      <w:pPr>
        <w:spacing w:line="580" w:lineRule="exact"/>
        <w:ind w:firstLine="0"/>
        <w:jc w:val="center"/>
        <w:rPr>
          <w:rFonts w:eastAsia="方正小标宋_GBK"/>
          <w:sz w:val="44"/>
          <w:szCs w:val="44"/>
        </w:rPr>
      </w:pPr>
    </w:p>
    <w:p w:rsidR="00D720FE" w:rsidRPr="00710A77" w:rsidRDefault="00D720FE" w:rsidP="0024703F">
      <w:pPr>
        <w:spacing w:line="580" w:lineRule="exact"/>
        <w:ind w:firstLine="0"/>
        <w:jc w:val="center"/>
        <w:rPr>
          <w:rFonts w:eastAsia="方正小标宋_GBK"/>
          <w:sz w:val="44"/>
          <w:szCs w:val="44"/>
        </w:rPr>
      </w:pPr>
      <w:r w:rsidRPr="00710A77">
        <w:rPr>
          <w:rFonts w:eastAsia="方正小标宋_GBK"/>
          <w:sz w:val="44"/>
          <w:szCs w:val="44"/>
        </w:rPr>
        <w:t>江苏省政府决策咨询研究重点课题管理办法</w:t>
      </w:r>
    </w:p>
    <w:p w:rsidR="00D720FE" w:rsidRPr="00710A77" w:rsidRDefault="00DE5522" w:rsidP="00DE5522">
      <w:pPr>
        <w:spacing w:line="580" w:lineRule="exact"/>
        <w:ind w:firstLine="0"/>
        <w:jc w:val="center"/>
        <w:rPr>
          <w:rFonts w:eastAsia="方正楷体_GBK"/>
          <w:sz w:val="28"/>
          <w:szCs w:val="28"/>
        </w:rPr>
      </w:pPr>
      <w:r w:rsidRPr="00710A77">
        <w:rPr>
          <w:rFonts w:eastAsia="方正楷体_GBK"/>
          <w:sz w:val="28"/>
          <w:szCs w:val="28"/>
        </w:rPr>
        <w:t>（</w:t>
      </w:r>
      <w:r w:rsidRPr="00710A77">
        <w:rPr>
          <w:rFonts w:eastAsia="方正楷体_GBK"/>
          <w:sz w:val="28"/>
          <w:szCs w:val="28"/>
        </w:rPr>
        <w:t>202</w:t>
      </w:r>
      <w:r w:rsidR="00C66C34" w:rsidRPr="00710A77">
        <w:rPr>
          <w:rFonts w:eastAsia="方正楷体_GBK" w:hint="eastAsia"/>
          <w:sz w:val="28"/>
          <w:szCs w:val="28"/>
        </w:rPr>
        <w:t>1</w:t>
      </w:r>
      <w:r w:rsidRPr="00710A77">
        <w:rPr>
          <w:rFonts w:eastAsia="方正楷体_GBK"/>
          <w:sz w:val="28"/>
          <w:szCs w:val="28"/>
        </w:rPr>
        <w:t>年修订版）</w:t>
      </w:r>
    </w:p>
    <w:p w:rsidR="00D720FE" w:rsidRPr="00710A77" w:rsidRDefault="00D720FE" w:rsidP="0024703F">
      <w:pPr>
        <w:spacing w:beforeLines="50" w:afterLines="50" w:line="580" w:lineRule="exact"/>
        <w:ind w:firstLine="0"/>
        <w:jc w:val="center"/>
        <w:rPr>
          <w:rFonts w:eastAsia="方正黑体_GBK"/>
          <w:szCs w:val="32"/>
        </w:rPr>
      </w:pPr>
      <w:r w:rsidRPr="00710A77">
        <w:rPr>
          <w:rFonts w:eastAsia="方正黑体_GBK"/>
          <w:szCs w:val="32"/>
        </w:rPr>
        <w:t>第一章</w:t>
      </w:r>
      <w:r w:rsidRPr="00710A77">
        <w:rPr>
          <w:rFonts w:eastAsia="方正黑体_GBK"/>
          <w:szCs w:val="32"/>
        </w:rPr>
        <w:t xml:space="preserve"> </w:t>
      </w:r>
      <w:r w:rsidRPr="00710A77">
        <w:rPr>
          <w:rFonts w:eastAsia="方正黑体_GBK"/>
          <w:szCs w:val="32"/>
        </w:rPr>
        <w:t>总</w:t>
      </w:r>
      <w:r w:rsidRPr="00710A77">
        <w:rPr>
          <w:rFonts w:eastAsia="方正黑体_GBK"/>
          <w:szCs w:val="32"/>
        </w:rPr>
        <w:t xml:space="preserve"> </w:t>
      </w:r>
      <w:r w:rsidRPr="00710A77">
        <w:rPr>
          <w:rFonts w:eastAsia="方正黑体_GBK"/>
          <w:szCs w:val="32"/>
        </w:rPr>
        <w:t>则</w:t>
      </w:r>
    </w:p>
    <w:p w:rsidR="00D720FE" w:rsidRPr="00710A77" w:rsidRDefault="00D720FE" w:rsidP="0024703F">
      <w:pPr>
        <w:adjustRightInd w:val="0"/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第一条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为推进政府决策的科学化民主化，充分发挥社会各方面研究力量的作用，</w:t>
      </w:r>
      <w:r w:rsidR="00C66C34" w:rsidRPr="00710A77">
        <w:rPr>
          <w:szCs w:val="32"/>
        </w:rPr>
        <w:t>紧紧围绕</w:t>
      </w:r>
      <w:r w:rsidR="00C66C34" w:rsidRPr="00710A77">
        <w:rPr>
          <w:szCs w:val="32"/>
        </w:rPr>
        <w:t>“</w:t>
      </w:r>
      <w:r w:rsidR="00C66C34" w:rsidRPr="00710A77">
        <w:rPr>
          <w:szCs w:val="32"/>
        </w:rPr>
        <w:t>争当表率、争做示范、走在前列</w:t>
      </w:r>
      <w:r w:rsidR="00C66C34" w:rsidRPr="00710A77">
        <w:rPr>
          <w:szCs w:val="32"/>
        </w:rPr>
        <w:t>”</w:t>
      </w:r>
      <w:r w:rsidR="00C66C34" w:rsidRPr="00710A77">
        <w:rPr>
          <w:szCs w:val="32"/>
        </w:rPr>
        <w:t>的使命要求</w:t>
      </w:r>
      <w:r w:rsidRPr="00710A77">
        <w:rPr>
          <w:szCs w:val="32"/>
        </w:rPr>
        <w:t>，就全省经济社会发展的全局性、战略性问题进行超前研究，为省政府提供决策咨询服务，制定本办法。</w:t>
      </w:r>
    </w:p>
    <w:p w:rsidR="00D720FE" w:rsidRPr="00710A77" w:rsidRDefault="00D720FE" w:rsidP="0024703F">
      <w:pPr>
        <w:adjustRightInd w:val="0"/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第二条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课题研究要高举中国特色社会主义伟大旗帜，以马克思列宁主义、毛泽东思想、邓小平理论和</w:t>
      </w:r>
      <w:r w:rsidRPr="00710A77">
        <w:rPr>
          <w:szCs w:val="32"/>
        </w:rPr>
        <w:t>“</w:t>
      </w:r>
      <w:r w:rsidRPr="00710A77">
        <w:rPr>
          <w:szCs w:val="32"/>
        </w:rPr>
        <w:t>三个代表</w:t>
      </w:r>
      <w:r w:rsidRPr="00710A77">
        <w:rPr>
          <w:szCs w:val="32"/>
        </w:rPr>
        <w:t>”</w:t>
      </w:r>
      <w:r w:rsidRPr="00710A77">
        <w:rPr>
          <w:szCs w:val="32"/>
        </w:rPr>
        <w:t>重要思想、</w:t>
      </w:r>
      <w:r w:rsidR="00C66C34" w:rsidRPr="00710A77">
        <w:rPr>
          <w:szCs w:val="32"/>
        </w:rPr>
        <w:t>科学发展观为指导，深入贯彻落实习近平新时代中国特色社会主义思想</w:t>
      </w:r>
      <w:r w:rsidRPr="00710A77">
        <w:rPr>
          <w:szCs w:val="32"/>
        </w:rPr>
        <w:t>，坚持新发展理念，</w:t>
      </w:r>
      <w:r w:rsidR="00C66C34" w:rsidRPr="00710A77">
        <w:rPr>
          <w:szCs w:val="32"/>
        </w:rPr>
        <w:t>坚决扛起</w:t>
      </w:r>
      <w:r w:rsidR="00C66C34" w:rsidRPr="00710A77">
        <w:rPr>
          <w:rFonts w:hint="eastAsia"/>
          <w:szCs w:val="32"/>
        </w:rPr>
        <w:t>“争当表率、争做示范、走在前列”的重大使命，</w:t>
      </w:r>
      <w:r w:rsidRPr="00710A77">
        <w:rPr>
          <w:szCs w:val="32"/>
        </w:rPr>
        <w:t>解放思想，与时俱进，勇于创新，为省政府提供决策思路和工作建议。研究成果应具备一定的理论水平、较强的实践意义，既具前瞻性、针对性，又有可操作性。</w:t>
      </w:r>
    </w:p>
    <w:p w:rsidR="00D720FE" w:rsidRPr="00710A77" w:rsidRDefault="00D720FE" w:rsidP="0024703F">
      <w:pPr>
        <w:adjustRightInd w:val="0"/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第三条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省政府决策咨询</w:t>
      </w:r>
      <w:r w:rsidR="00F208CF" w:rsidRPr="00710A77">
        <w:rPr>
          <w:szCs w:val="32"/>
        </w:rPr>
        <w:t>研究</w:t>
      </w:r>
      <w:r w:rsidRPr="00710A77">
        <w:rPr>
          <w:szCs w:val="32"/>
        </w:rPr>
        <w:t>重点课题（以下简称课题）在省长、省政府秘书长领导下，由江苏省人民政府研究室（以下简称省政府研究室）组织实施</w:t>
      </w:r>
      <w:r w:rsidR="00903CE3">
        <w:rPr>
          <w:rFonts w:hint="eastAsia"/>
          <w:szCs w:val="32"/>
        </w:rPr>
        <w:t>，江苏省政府研究室经济发展研究中心（以下简称中心）具体负责课题管理工作</w:t>
      </w:r>
      <w:r w:rsidRPr="00710A77">
        <w:rPr>
          <w:szCs w:val="32"/>
        </w:rPr>
        <w:t>。</w:t>
      </w:r>
    </w:p>
    <w:p w:rsidR="00D720FE" w:rsidRPr="00710A77" w:rsidRDefault="00D720FE" w:rsidP="0024703F">
      <w:pPr>
        <w:spacing w:beforeLines="50" w:afterLines="50" w:line="580" w:lineRule="exact"/>
        <w:ind w:firstLine="0"/>
        <w:jc w:val="center"/>
        <w:rPr>
          <w:rFonts w:eastAsia="方正黑体_GBK"/>
          <w:szCs w:val="32"/>
        </w:rPr>
      </w:pPr>
      <w:r w:rsidRPr="00710A77">
        <w:rPr>
          <w:rFonts w:eastAsia="方正黑体_GBK"/>
          <w:szCs w:val="32"/>
        </w:rPr>
        <w:t>第二章</w:t>
      </w:r>
      <w:r w:rsidRPr="00710A77">
        <w:rPr>
          <w:rFonts w:eastAsia="方正黑体_GBK"/>
          <w:szCs w:val="32"/>
        </w:rPr>
        <w:t xml:space="preserve"> </w:t>
      </w:r>
      <w:r w:rsidRPr="00710A77">
        <w:rPr>
          <w:rFonts w:eastAsia="方正黑体_GBK"/>
          <w:szCs w:val="32"/>
        </w:rPr>
        <w:t>申报与立项</w:t>
      </w:r>
    </w:p>
    <w:p w:rsidR="00D720FE" w:rsidRPr="00710A77" w:rsidRDefault="00D720FE" w:rsidP="0024703F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lastRenderedPageBreak/>
        <w:t>第四条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课题立项采取公开招标、定向邀标、合作研究、购买成果等方式进行。</w:t>
      </w:r>
    </w:p>
    <w:p w:rsidR="00D720FE" w:rsidRPr="00710A77" w:rsidRDefault="00D720FE" w:rsidP="0024703F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第五条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公开招标通过江苏社科规划网和《新华日报》等媒体发布。应标者一次只能申报一项课题，且不能作为课题组主要成员参加其它课题申报。</w:t>
      </w:r>
    </w:p>
    <w:p w:rsidR="00D720FE" w:rsidRPr="00710A77" w:rsidRDefault="00D720FE" w:rsidP="0024703F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第六条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招标课题实行专家评审制。由省政府研究室和部分省级机关部门负责同志、省政府研究室</w:t>
      </w:r>
      <w:r w:rsidR="00903CE3">
        <w:rPr>
          <w:rFonts w:hint="eastAsia"/>
          <w:szCs w:val="32"/>
        </w:rPr>
        <w:t>决策咨询</w:t>
      </w:r>
      <w:r w:rsidR="00903CE3">
        <w:rPr>
          <w:szCs w:val="32"/>
        </w:rPr>
        <w:t>专家库专家</w:t>
      </w:r>
      <w:r w:rsidRPr="00710A77">
        <w:rPr>
          <w:szCs w:val="32"/>
        </w:rPr>
        <w:t>组成</w:t>
      </w:r>
      <w:r w:rsidRPr="00710A77">
        <w:rPr>
          <w:szCs w:val="32"/>
        </w:rPr>
        <w:t>3-5</w:t>
      </w:r>
      <w:r w:rsidRPr="00710A77">
        <w:rPr>
          <w:szCs w:val="32"/>
        </w:rPr>
        <w:t>人的评审委员会，采取集中评议和匿名投票相结合的方式进行。</w:t>
      </w:r>
    </w:p>
    <w:p w:rsidR="00D720FE" w:rsidRPr="00710A77" w:rsidRDefault="00D720FE" w:rsidP="0024703F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第七条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招标课题评审程序：</w:t>
      </w:r>
      <w:r w:rsidR="00300695">
        <w:rPr>
          <w:rFonts w:hint="eastAsia"/>
          <w:szCs w:val="32"/>
        </w:rPr>
        <w:t>中心</w:t>
      </w:r>
      <w:r w:rsidRPr="00710A77">
        <w:rPr>
          <w:szCs w:val="32"/>
        </w:rPr>
        <w:t>对应标者进行申报材料和资格审查，遴选入围名单；评审委员会集中评议，投票决定中标者；中标者与省政府研究室签署研究协议。</w:t>
      </w:r>
    </w:p>
    <w:p w:rsidR="00D720FE" w:rsidRPr="00710A77" w:rsidRDefault="00D720FE" w:rsidP="0024703F">
      <w:pPr>
        <w:adjustRightInd w:val="0"/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第八条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招标课题评审原则：评审委员会委员为单数，名单不对外公布；严格实行专家本人回避制度；有效应标者不足三个的课题，视为流标，不予评审；在同等条件下，</w:t>
      </w:r>
      <w:r w:rsidR="00300695">
        <w:rPr>
          <w:szCs w:val="32"/>
        </w:rPr>
        <w:t>省政府智库联盟成员单位负责人</w:t>
      </w:r>
      <w:r w:rsidR="00300695">
        <w:rPr>
          <w:rFonts w:hint="eastAsia"/>
          <w:szCs w:val="32"/>
        </w:rPr>
        <w:t>、</w:t>
      </w:r>
      <w:r w:rsidRPr="00710A77">
        <w:rPr>
          <w:szCs w:val="32"/>
        </w:rPr>
        <w:t>省政府研究室</w:t>
      </w:r>
      <w:r w:rsidR="00300695">
        <w:rPr>
          <w:rFonts w:hint="eastAsia"/>
          <w:szCs w:val="32"/>
        </w:rPr>
        <w:t>决策咨询专家库</w:t>
      </w:r>
      <w:r w:rsidR="00300695">
        <w:rPr>
          <w:szCs w:val="32"/>
        </w:rPr>
        <w:t>专家</w:t>
      </w:r>
      <w:r w:rsidR="00300695">
        <w:rPr>
          <w:rFonts w:hint="eastAsia"/>
          <w:szCs w:val="32"/>
        </w:rPr>
        <w:t>、</w:t>
      </w:r>
      <w:r w:rsidR="00300695">
        <w:rPr>
          <w:szCs w:val="32"/>
        </w:rPr>
        <w:t>省政府研究室博士工作站</w:t>
      </w:r>
      <w:r w:rsidR="00300695">
        <w:rPr>
          <w:rFonts w:hint="eastAsia"/>
          <w:szCs w:val="32"/>
        </w:rPr>
        <w:t>首席专家</w:t>
      </w:r>
      <w:r w:rsidRPr="00710A77">
        <w:rPr>
          <w:szCs w:val="32"/>
        </w:rPr>
        <w:t>优先中标。</w:t>
      </w:r>
    </w:p>
    <w:p w:rsidR="00D720FE" w:rsidRPr="00710A77" w:rsidRDefault="00D720FE" w:rsidP="0024703F">
      <w:pPr>
        <w:adjustRightInd w:val="0"/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第九条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定向邀标、合作研究、购买成果的对象由</w:t>
      </w:r>
      <w:r w:rsidR="00300695">
        <w:rPr>
          <w:szCs w:val="32"/>
        </w:rPr>
        <w:t>中心提交建议方案</w:t>
      </w:r>
      <w:r w:rsidR="00300695">
        <w:rPr>
          <w:rFonts w:hint="eastAsia"/>
          <w:szCs w:val="32"/>
        </w:rPr>
        <w:t>，</w:t>
      </w:r>
      <w:r w:rsidR="00300695">
        <w:rPr>
          <w:szCs w:val="32"/>
        </w:rPr>
        <w:t>报</w:t>
      </w:r>
      <w:r w:rsidRPr="00710A77">
        <w:rPr>
          <w:szCs w:val="32"/>
        </w:rPr>
        <w:t>省政府研究室主任办公会议讨论确定，相关程序和要求参照公开招标办法。</w:t>
      </w:r>
    </w:p>
    <w:p w:rsidR="00D720FE" w:rsidRPr="00710A77" w:rsidRDefault="00D720FE" w:rsidP="0024703F">
      <w:pPr>
        <w:spacing w:beforeLines="50" w:afterLines="50" w:line="580" w:lineRule="exact"/>
        <w:ind w:firstLine="0"/>
        <w:jc w:val="center"/>
        <w:rPr>
          <w:rFonts w:eastAsia="方正黑体_GBK"/>
          <w:szCs w:val="32"/>
        </w:rPr>
      </w:pPr>
      <w:r w:rsidRPr="00710A77">
        <w:rPr>
          <w:rFonts w:eastAsia="方正黑体_GBK"/>
          <w:szCs w:val="32"/>
        </w:rPr>
        <w:t>第三章</w:t>
      </w:r>
      <w:r w:rsidRPr="00710A77">
        <w:rPr>
          <w:rFonts w:eastAsia="方正黑体_GBK"/>
          <w:szCs w:val="32"/>
        </w:rPr>
        <w:t xml:space="preserve"> </w:t>
      </w:r>
      <w:r w:rsidRPr="00710A77">
        <w:rPr>
          <w:rFonts w:eastAsia="方正黑体_GBK"/>
          <w:szCs w:val="32"/>
        </w:rPr>
        <w:t>过程管理</w:t>
      </w:r>
    </w:p>
    <w:p w:rsidR="00D720FE" w:rsidRDefault="00D720FE" w:rsidP="0024703F">
      <w:pPr>
        <w:spacing w:line="580" w:lineRule="exact"/>
        <w:ind w:firstLineChars="200" w:firstLine="630"/>
        <w:rPr>
          <w:rFonts w:hint="eastAsia"/>
          <w:szCs w:val="32"/>
        </w:rPr>
      </w:pPr>
      <w:r w:rsidRPr="00710A77">
        <w:rPr>
          <w:szCs w:val="32"/>
        </w:rPr>
        <w:lastRenderedPageBreak/>
        <w:t>第十条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课题承担人应严格按时序进度组织好研究工作。常规性课题一般在</w:t>
      </w:r>
      <w:r w:rsidRPr="00710A77">
        <w:rPr>
          <w:szCs w:val="32"/>
        </w:rPr>
        <w:t>6</w:t>
      </w:r>
      <w:r w:rsidRPr="00710A77">
        <w:rPr>
          <w:szCs w:val="32"/>
        </w:rPr>
        <w:t>个月内完成。自签署协议之日起，</w:t>
      </w:r>
      <w:r w:rsidRPr="00710A77">
        <w:rPr>
          <w:szCs w:val="32"/>
        </w:rPr>
        <w:t>1</w:t>
      </w:r>
      <w:r w:rsidRPr="00710A77">
        <w:rPr>
          <w:szCs w:val="32"/>
        </w:rPr>
        <w:t>个月内</w:t>
      </w:r>
      <w:r w:rsidR="00F208CF" w:rsidRPr="00710A77">
        <w:rPr>
          <w:szCs w:val="32"/>
        </w:rPr>
        <w:t>提交</w:t>
      </w:r>
      <w:r w:rsidRPr="00710A77">
        <w:rPr>
          <w:szCs w:val="32"/>
        </w:rPr>
        <w:t>开题报告</w:t>
      </w:r>
      <w:r w:rsidR="00F208CF" w:rsidRPr="00710A77">
        <w:rPr>
          <w:rFonts w:hint="eastAsia"/>
          <w:szCs w:val="32"/>
        </w:rPr>
        <w:t>和</w:t>
      </w:r>
      <w:r w:rsidRPr="00710A77">
        <w:rPr>
          <w:szCs w:val="32"/>
        </w:rPr>
        <w:t>详细研究提纲（</w:t>
      </w:r>
      <w:r w:rsidRPr="00710A77">
        <w:rPr>
          <w:szCs w:val="32"/>
        </w:rPr>
        <w:t>3-4</w:t>
      </w:r>
      <w:r w:rsidRPr="00710A77">
        <w:rPr>
          <w:szCs w:val="32"/>
        </w:rPr>
        <w:t>千字），</w:t>
      </w:r>
      <w:r w:rsidRPr="00710A77">
        <w:rPr>
          <w:szCs w:val="32"/>
        </w:rPr>
        <w:t>4</w:t>
      </w:r>
      <w:r w:rsidRPr="00710A77">
        <w:rPr>
          <w:szCs w:val="32"/>
        </w:rPr>
        <w:t>个月内提交中间研究成果（</w:t>
      </w:r>
      <w:r w:rsidRPr="00710A77">
        <w:rPr>
          <w:szCs w:val="32"/>
        </w:rPr>
        <w:t>1.5-2</w:t>
      </w:r>
      <w:r w:rsidRPr="00710A77">
        <w:rPr>
          <w:szCs w:val="32"/>
        </w:rPr>
        <w:t>万字），</w:t>
      </w:r>
      <w:r w:rsidRPr="00710A77">
        <w:rPr>
          <w:szCs w:val="32"/>
        </w:rPr>
        <w:t>6</w:t>
      </w:r>
      <w:r w:rsidRPr="00710A77">
        <w:rPr>
          <w:szCs w:val="32"/>
        </w:rPr>
        <w:t>个月内提交研究报告（</w:t>
      </w:r>
      <w:r w:rsidRPr="00710A77">
        <w:rPr>
          <w:szCs w:val="32"/>
        </w:rPr>
        <w:t>2-3</w:t>
      </w:r>
      <w:r w:rsidRPr="00710A77">
        <w:rPr>
          <w:szCs w:val="32"/>
        </w:rPr>
        <w:t>万字）和决策咨询建议（</w:t>
      </w:r>
      <w:r w:rsidRPr="00710A77">
        <w:rPr>
          <w:szCs w:val="32"/>
        </w:rPr>
        <w:t>3000-5000</w:t>
      </w:r>
      <w:r w:rsidRPr="00710A77">
        <w:rPr>
          <w:szCs w:val="32"/>
        </w:rPr>
        <w:t>字）。应急性课题一般在</w:t>
      </w:r>
      <w:r w:rsidRPr="00710A77">
        <w:rPr>
          <w:szCs w:val="32"/>
        </w:rPr>
        <w:t>1</w:t>
      </w:r>
      <w:r w:rsidRPr="00710A77">
        <w:rPr>
          <w:szCs w:val="32"/>
        </w:rPr>
        <w:t>至</w:t>
      </w:r>
      <w:r w:rsidRPr="00710A77">
        <w:rPr>
          <w:szCs w:val="32"/>
        </w:rPr>
        <w:t>3</w:t>
      </w:r>
      <w:r w:rsidRPr="00710A77">
        <w:rPr>
          <w:szCs w:val="32"/>
        </w:rPr>
        <w:t>个月内完成，具体要求</w:t>
      </w:r>
      <w:r w:rsidR="00F208CF" w:rsidRPr="00710A77">
        <w:rPr>
          <w:szCs w:val="32"/>
        </w:rPr>
        <w:t>由</w:t>
      </w:r>
      <w:r w:rsidRPr="00710A77">
        <w:rPr>
          <w:szCs w:val="32"/>
        </w:rPr>
        <w:t>双方协商确定。</w:t>
      </w:r>
    </w:p>
    <w:p w:rsidR="004E3C10" w:rsidRPr="00710A77" w:rsidRDefault="004E3C10" w:rsidP="004E3C10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第十</w:t>
      </w:r>
      <w:r>
        <w:rPr>
          <w:rFonts w:hint="eastAsia"/>
          <w:szCs w:val="32"/>
        </w:rPr>
        <w:t>一</w:t>
      </w:r>
      <w:r w:rsidRPr="00710A77">
        <w:rPr>
          <w:szCs w:val="32"/>
        </w:rPr>
        <w:t>条</w:t>
      </w:r>
      <w:r w:rsidRPr="00710A77">
        <w:rPr>
          <w:szCs w:val="32"/>
        </w:rPr>
        <w:t xml:space="preserve"> </w:t>
      </w:r>
      <w:r w:rsidR="00300695">
        <w:rPr>
          <w:rFonts w:hint="eastAsia"/>
          <w:szCs w:val="32"/>
        </w:rPr>
        <w:t>中心</w:t>
      </w:r>
      <w:r w:rsidRPr="00710A77">
        <w:rPr>
          <w:szCs w:val="32"/>
        </w:rPr>
        <w:t>组织评审委员会对中期成果进行评审。评审结论分为四类：通过评审；修改完善后重新评审；不合格；终止研究。</w:t>
      </w:r>
    </w:p>
    <w:p w:rsidR="00887A47" w:rsidRPr="00903CE3" w:rsidRDefault="004E3C10" w:rsidP="00023B8D">
      <w:pPr>
        <w:spacing w:line="580" w:lineRule="exact"/>
        <w:ind w:firstLineChars="200" w:firstLine="630"/>
        <w:rPr>
          <w:szCs w:val="32"/>
        </w:rPr>
      </w:pPr>
      <w:r w:rsidRPr="00903CE3">
        <w:rPr>
          <w:rFonts w:hint="eastAsia"/>
          <w:szCs w:val="32"/>
        </w:rPr>
        <w:t>第十二</w:t>
      </w:r>
      <w:r w:rsidR="00023B8D" w:rsidRPr="00903CE3">
        <w:rPr>
          <w:rFonts w:hint="eastAsia"/>
          <w:szCs w:val="32"/>
        </w:rPr>
        <w:t>条</w:t>
      </w:r>
      <w:r w:rsidR="00903CE3">
        <w:rPr>
          <w:rFonts w:hint="eastAsia"/>
          <w:szCs w:val="32"/>
        </w:rPr>
        <w:t xml:space="preserve"> </w:t>
      </w:r>
      <w:r w:rsidR="00903CE3" w:rsidRPr="00903CE3">
        <w:rPr>
          <w:rFonts w:hint="eastAsia"/>
          <w:szCs w:val="32"/>
        </w:rPr>
        <w:t>建立课题联络员制度。</w:t>
      </w:r>
      <w:r w:rsidR="005307A5">
        <w:rPr>
          <w:rFonts w:hint="eastAsia"/>
          <w:szCs w:val="32"/>
        </w:rPr>
        <w:t>省政府研究室</w:t>
      </w:r>
      <w:r w:rsidR="00023B8D" w:rsidRPr="00903CE3">
        <w:rPr>
          <w:rFonts w:hint="eastAsia"/>
          <w:szCs w:val="32"/>
        </w:rPr>
        <w:t>为每个课题</w:t>
      </w:r>
      <w:r w:rsidRPr="00903CE3">
        <w:rPr>
          <w:rFonts w:hint="eastAsia"/>
          <w:szCs w:val="32"/>
        </w:rPr>
        <w:t>配备</w:t>
      </w:r>
      <w:r w:rsidR="00023B8D" w:rsidRPr="00903CE3">
        <w:rPr>
          <w:rFonts w:hint="eastAsia"/>
          <w:szCs w:val="32"/>
        </w:rPr>
        <w:t>一名联络员，联络员全程跟踪课题研究情况，</w:t>
      </w:r>
      <w:r w:rsidR="00903CE3" w:rsidRPr="00903CE3">
        <w:rPr>
          <w:rFonts w:hint="eastAsia"/>
          <w:szCs w:val="32"/>
        </w:rPr>
        <w:t>承担</w:t>
      </w:r>
      <w:r w:rsidR="00023B8D" w:rsidRPr="00903CE3">
        <w:rPr>
          <w:rFonts w:hint="eastAsia"/>
          <w:szCs w:val="32"/>
        </w:rPr>
        <w:t>开题评审、中期评审及结项评审的意见反馈工作，负责日常跟踪课题研究进展，配合课题组组织开展实地调研，</w:t>
      </w:r>
      <w:r w:rsidR="00903CE3" w:rsidRPr="00903CE3">
        <w:rPr>
          <w:rFonts w:hint="eastAsia"/>
          <w:szCs w:val="32"/>
        </w:rPr>
        <w:t>督促课题组</w:t>
      </w:r>
      <w:r w:rsidR="00023B8D" w:rsidRPr="00903CE3">
        <w:rPr>
          <w:rFonts w:hint="eastAsia"/>
          <w:szCs w:val="32"/>
        </w:rPr>
        <w:t>按时高效完成课题研究任务。</w:t>
      </w:r>
      <w:r w:rsidR="00185D9F" w:rsidRPr="00903CE3">
        <w:rPr>
          <w:rFonts w:hint="eastAsia"/>
          <w:szCs w:val="32"/>
        </w:rPr>
        <w:t>联络员</w:t>
      </w:r>
      <w:r w:rsidR="00903CE3" w:rsidRPr="00903CE3">
        <w:rPr>
          <w:rFonts w:hint="eastAsia"/>
          <w:szCs w:val="32"/>
        </w:rPr>
        <w:t>在课题对接过程中可独立形成研究成果，</w:t>
      </w:r>
      <w:r w:rsidR="00185D9F" w:rsidRPr="00903CE3">
        <w:rPr>
          <w:rFonts w:hint="eastAsia"/>
          <w:szCs w:val="32"/>
        </w:rPr>
        <w:t>工作表现，纳入个人年度考核。</w:t>
      </w:r>
    </w:p>
    <w:p w:rsidR="00D720FE" w:rsidRPr="00710A77" w:rsidRDefault="00D720FE" w:rsidP="0024703F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第十</w:t>
      </w:r>
      <w:r w:rsidR="004E3C10">
        <w:rPr>
          <w:rFonts w:hint="eastAsia"/>
          <w:szCs w:val="32"/>
        </w:rPr>
        <w:t>三</w:t>
      </w:r>
      <w:r w:rsidRPr="00710A77">
        <w:rPr>
          <w:szCs w:val="32"/>
        </w:rPr>
        <w:t>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课题研究过程中，因特殊原因，需要变更承担人或管理单位、申请延期、中止研究等，应由课题承担人提交书面申请，经所在单位和省政府研究室同意后，方可变更和调整。</w:t>
      </w:r>
    </w:p>
    <w:p w:rsidR="00D720FE" w:rsidRPr="00710A77" w:rsidRDefault="00D720FE" w:rsidP="0024703F">
      <w:pPr>
        <w:spacing w:beforeLines="50" w:afterLines="50" w:line="580" w:lineRule="exact"/>
        <w:ind w:firstLine="0"/>
        <w:jc w:val="center"/>
        <w:rPr>
          <w:rFonts w:eastAsia="方正黑体_GBK"/>
          <w:szCs w:val="32"/>
        </w:rPr>
      </w:pPr>
      <w:r w:rsidRPr="00710A77">
        <w:rPr>
          <w:rFonts w:eastAsia="方正黑体_GBK"/>
          <w:szCs w:val="32"/>
        </w:rPr>
        <w:t>第四章</w:t>
      </w:r>
      <w:r w:rsidRPr="00710A77">
        <w:rPr>
          <w:rFonts w:eastAsia="方正黑体_GBK"/>
          <w:szCs w:val="32"/>
        </w:rPr>
        <w:t xml:space="preserve"> </w:t>
      </w:r>
      <w:r w:rsidRPr="00710A77">
        <w:rPr>
          <w:rFonts w:eastAsia="方正黑体_GBK"/>
          <w:szCs w:val="32"/>
        </w:rPr>
        <w:t>结项与撤项</w:t>
      </w:r>
    </w:p>
    <w:p w:rsidR="00D720FE" w:rsidRPr="00710A77" w:rsidRDefault="00D720FE" w:rsidP="0024703F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第十</w:t>
      </w:r>
      <w:r w:rsidR="004E3C10">
        <w:rPr>
          <w:rFonts w:hint="eastAsia"/>
          <w:szCs w:val="32"/>
        </w:rPr>
        <w:t>四</w:t>
      </w:r>
      <w:r w:rsidRPr="00710A77">
        <w:rPr>
          <w:szCs w:val="32"/>
        </w:rPr>
        <w:t>条</w:t>
      </w:r>
      <w:r w:rsidRPr="00710A77">
        <w:rPr>
          <w:szCs w:val="32"/>
        </w:rPr>
        <w:t xml:space="preserve"> </w:t>
      </w:r>
      <w:r w:rsidR="00300695">
        <w:rPr>
          <w:rFonts w:hint="eastAsia"/>
          <w:szCs w:val="32"/>
        </w:rPr>
        <w:t>中心</w:t>
      </w:r>
      <w:r w:rsidRPr="00710A77">
        <w:rPr>
          <w:szCs w:val="32"/>
        </w:rPr>
        <w:t>组织评审委员会对最终成果进行结项评审。评审结论分为三类：同意结项；修改完善后再结项；不合格。</w:t>
      </w:r>
    </w:p>
    <w:p w:rsidR="00D720FE" w:rsidRPr="00710A77" w:rsidRDefault="00D720FE" w:rsidP="0024703F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lastRenderedPageBreak/>
        <w:t>第十</w:t>
      </w:r>
      <w:r w:rsidR="004E3C10">
        <w:rPr>
          <w:rFonts w:hint="eastAsia"/>
          <w:szCs w:val="32"/>
        </w:rPr>
        <w:t>五</w:t>
      </w:r>
      <w:r w:rsidRPr="00710A77">
        <w:rPr>
          <w:szCs w:val="32"/>
        </w:rPr>
        <w:t>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评审委员会鉴定不合格的，或有严重政治问题、剽窃他人研究成果、未按规定要求完成的研究课题，经省政府研究室主任办公会议审查，对课题予以撤项。</w:t>
      </w:r>
    </w:p>
    <w:p w:rsidR="00D720FE" w:rsidRPr="00710A77" w:rsidRDefault="00D720FE" w:rsidP="0024703F">
      <w:pPr>
        <w:spacing w:beforeLines="50" w:afterLines="50" w:line="580" w:lineRule="exact"/>
        <w:ind w:firstLine="0"/>
        <w:jc w:val="center"/>
        <w:rPr>
          <w:rFonts w:eastAsia="方正黑体_GBK"/>
          <w:szCs w:val="32"/>
        </w:rPr>
      </w:pPr>
      <w:r w:rsidRPr="00710A77">
        <w:rPr>
          <w:rFonts w:eastAsia="方正黑体_GBK"/>
          <w:szCs w:val="32"/>
        </w:rPr>
        <w:t>第五章</w:t>
      </w:r>
      <w:r w:rsidRPr="00710A77">
        <w:rPr>
          <w:rFonts w:eastAsia="方正黑体_GBK"/>
          <w:szCs w:val="32"/>
        </w:rPr>
        <w:t xml:space="preserve"> </w:t>
      </w:r>
      <w:r w:rsidRPr="00710A77">
        <w:rPr>
          <w:rFonts w:eastAsia="方正黑体_GBK"/>
          <w:szCs w:val="32"/>
        </w:rPr>
        <w:t>经费管理</w:t>
      </w:r>
    </w:p>
    <w:p w:rsidR="00D720FE" w:rsidRPr="00710A77" w:rsidRDefault="00D720FE" w:rsidP="0058061E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第十</w:t>
      </w:r>
      <w:r w:rsidR="004E3C10">
        <w:rPr>
          <w:rFonts w:hint="eastAsia"/>
          <w:szCs w:val="32"/>
        </w:rPr>
        <w:t>六</w:t>
      </w:r>
      <w:r w:rsidRPr="00710A77">
        <w:rPr>
          <w:szCs w:val="32"/>
        </w:rPr>
        <w:t>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省政府研究室根据不同课题的难易程度确定资助经费数额。研究协议签</w:t>
      </w:r>
      <w:r w:rsidR="0058061E" w:rsidRPr="00710A77">
        <w:rPr>
          <w:szCs w:val="32"/>
        </w:rPr>
        <w:t>订</w:t>
      </w:r>
      <w:r w:rsidRPr="00710A77">
        <w:rPr>
          <w:szCs w:val="32"/>
        </w:rPr>
        <w:t>后</w:t>
      </w:r>
      <w:r w:rsidR="0058061E" w:rsidRPr="00710A77">
        <w:rPr>
          <w:szCs w:val="32"/>
        </w:rPr>
        <w:t>15</w:t>
      </w:r>
      <w:r w:rsidR="0058061E" w:rsidRPr="00710A77">
        <w:rPr>
          <w:szCs w:val="32"/>
        </w:rPr>
        <w:t>个工作日内拨付经费的</w:t>
      </w:r>
      <w:r w:rsidR="0058061E" w:rsidRPr="00710A77">
        <w:rPr>
          <w:szCs w:val="32"/>
        </w:rPr>
        <w:t>50%</w:t>
      </w:r>
      <w:r w:rsidR="0058061E" w:rsidRPr="00710A77">
        <w:rPr>
          <w:szCs w:val="32"/>
        </w:rPr>
        <w:t>；课题研究成果通过结项评审验收后拨付</w:t>
      </w:r>
      <w:r w:rsidR="0058061E" w:rsidRPr="00710A77">
        <w:rPr>
          <w:szCs w:val="32"/>
        </w:rPr>
        <w:t>37.5%</w:t>
      </w:r>
      <w:r w:rsidR="0058061E" w:rsidRPr="00710A77">
        <w:rPr>
          <w:szCs w:val="32"/>
        </w:rPr>
        <w:t>；课题研究成果得到省领导批示后拨付剩余的</w:t>
      </w:r>
      <w:r w:rsidR="0058061E" w:rsidRPr="00710A77">
        <w:rPr>
          <w:szCs w:val="32"/>
        </w:rPr>
        <w:t>12.5%</w:t>
      </w:r>
      <w:r w:rsidR="0058061E" w:rsidRPr="00710A77">
        <w:rPr>
          <w:szCs w:val="32"/>
        </w:rPr>
        <w:t>。</w:t>
      </w:r>
    </w:p>
    <w:p w:rsidR="00D720FE" w:rsidRPr="00710A77" w:rsidRDefault="00D720FE" w:rsidP="0024703F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第十</w:t>
      </w:r>
      <w:r w:rsidR="004E3C10">
        <w:rPr>
          <w:rFonts w:hint="eastAsia"/>
          <w:szCs w:val="32"/>
        </w:rPr>
        <w:t>七</w:t>
      </w:r>
      <w:r w:rsidRPr="00710A77">
        <w:rPr>
          <w:szCs w:val="32"/>
        </w:rPr>
        <w:t>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课题经费由课题承担人所在单位财务部门代管，专款专用，不得用于与课题研究无关的开支。</w:t>
      </w:r>
    </w:p>
    <w:p w:rsidR="00D720FE" w:rsidRPr="00710A77" w:rsidRDefault="00D720FE" w:rsidP="0024703F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第十</w:t>
      </w:r>
      <w:r w:rsidR="004E3C10">
        <w:rPr>
          <w:rFonts w:hint="eastAsia"/>
          <w:szCs w:val="32"/>
        </w:rPr>
        <w:t>八</w:t>
      </w:r>
      <w:r w:rsidRPr="00710A77">
        <w:rPr>
          <w:szCs w:val="32"/>
        </w:rPr>
        <w:t>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对擅自变更研究内容、研究成果质量低劣、无故不执行研究计划者，视情况予以暂缓拨款、停止拨款或追回拨款。被撤项的课题，撤销全部资助经费，并追回已拨经费。研究成果得到省委省政府领导批示的，给予一定奖励。</w:t>
      </w:r>
    </w:p>
    <w:p w:rsidR="00D720FE" w:rsidRPr="00710A77" w:rsidRDefault="00D720FE" w:rsidP="0024703F">
      <w:pPr>
        <w:spacing w:beforeLines="50" w:afterLines="50" w:line="580" w:lineRule="exact"/>
        <w:ind w:firstLine="0"/>
        <w:jc w:val="center"/>
        <w:rPr>
          <w:rFonts w:eastAsia="方正黑体_GBK"/>
          <w:szCs w:val="32"/>
        </w:rPr>
      </w:pPr>
      <w:r w:rsidRPr="00710A77">
        <w:rPr>
          <w:rFonts w:eastAsia="方正黑体_GBK"/>
          <w:szCs w:val="32"/>
        </w:rPr>
        <w:t>第六章</w:t>
      </w:r>
      <w:r w:rsidRPr="00710A77">
        <w:rPr>
          <w:rFonts w:eastAsia="方正黑体_GBK"/>
          <w:szCs w:val="32"/>
        </w:rPr>
        <w:t xml:space="preserve"> </w:t>
      </w:r>
      <w:r w:rsidRPr="00710A77">
        <w:rPr>
          <w:rFonts w:eastAsia="方正黑体_GBK"/>
          <w:szCs w:val="32"/>
        </w:rPr>
        <w:t>成果应用</w:t>
      </w:r>
    </w:p>
    <w:p w:rsidR="00D720FE" w:rsidRPr="00710A77" w:rsidRDefault="00D720FE" w:rsidP="0024703F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第十</w:t>
      </w:r>
      <w:r w:rsidR="004E3C10">
        <w:rPr>
          <w:rFonts w:hint="eastAsia"/>
          <w:szCs w:val="32"/>
        </w:rPr>
        <w:t>九</w:t>
      </w:r>
      <w:r w:rsidRPr="00710A77">
        <w:rPr>
          <w:szCs w:val="32"/>
        </w:rPr>
        <w:t>条</w:t>
      </w:r>
      <w:r w:rsidRPr="00710A77">
        <w:rPr>
          <w:szCs w:val="32"/>
        </w:rPr>
        <w:t> </w:t>
      </w:r>
      <w:r w:rsidRPr="00710A77">
        <w:rPr>
          <w:szCs w:val="32"/>
        </w:rPr>
        <w:t>除另有约定外，研究成果的所有权和使用权归省政府研究室和课题组</w:t>
      </w:r>
      <w:r w:rsidR="00F208CF" w:rsidRPr="00710A77">
        <w:rPr>
          <w:szCs w:val="32"/>
        </w:rPr>
        <w:t>共同</w:t>
      </w:r>
      <w:r w:rsidRPr="00710A77">
        <w:rPr>
          <w:szCs w:val="32"/>
        </w:rPr>
        <w:t>所有，省政府研究室有优先使用权。未结项课题不得以立项课题名义公开发表。</w:t>
      </w:r>
    </w:p>
    <w:p w:rsidR="00D720FE" w:rsidRPr="00710A77" w:rsidRDefault="00D720FE" w:rsidP="0024703F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</w:t>
      </w:r>
      <w:r w:rsidR="004E3C10">
        <w:rPr>
          <w:rFonts w:hint="eastAsia"/>
          <w:szCs w:val="32"/>
        </w:rPr>
        <w:t>二十</w:t>
      </w:r>
      <w:r w:rsidRPr="00710A77">
        <w:rPr>
          <w:szCs w:val="32"/>
        </w:rPr>
        <w:t>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研究成果由省政府研究室通过内刊等途径报送省政府领导，并结集出版。</w:t>
      </w:r>
    </w:p>
    <w:p w:rsidR="00DE5522" w:rsidRPr="00710A77" w:rsidRDefault="00DE5522" w:rsidP="00DE5522">
      <w:pPr>
        <w:spacing w:beforeLines="50" w:afterLines="50" w:line="594" w:lineRule="exact"/>
        <w:ind w:firstLine="0"/>
        <w:jc w:val="center"/>
        <w:rPr>
          <w:rFonts w:eastAsia="方正黑体_GBK"/>
          <w:bCs/>
        </w:rPr>
      </w:pPr>
      <w:r w:rsidRPr="00710A77">
        <w:rPr>
          <w:rFonts w:eastAsia="方正黑体_GBK"/>
          <w:bCs/>
        </w:rPr>
        <w:lastRenderedPageBreak/>
        <w:t>第七章</w:t>
      </w:r>
      <w:r w:rsidRPr="00710A77">
        <w:rPr>
          <w:rFonts w:eastAsia="方正黑体_GBK"/>
          <w:bCs/>
        </w:rPr>
        <w:t xml:space="preserve">  </w:t>
      </w:r>
      <w:r w:rsidRPr="00710A77">
        <w:rPr>
          <w:rFonts w:eastAsia="方正黑体_GBK"/>
          <w:bCs/>
        </w:rPr>
        <w:t>附</w:t>
      </w:r>
      <w:r w:rsidRPr="00710A77">
        <w:rPr>
          <w:rFonts w:eastAsia="方正黑体_GBK"/>
          <w:bCs/>
        </w:rPr>
        <w:t xml:space="preserve">  </w:t>
      </w:r>
      <w:r w:rsidRPr="00710A77">
        <w:rPr>
          <w:rFonts w:eastAsia="方正黑体_GBK"/>
          <w:bCs/>
        </w:rPr>
        <w:t>则</w:t>
      </w:r>
    </w:p>
    <w:p w:rsidR="00DE5522" w:rsidRPr="00710A77" w:rsidRDefault="00DE5522" w:rsidP="00DE5522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第二十</w:t>
      </w:r>
      <w:r w:rsidR="001E0C72">
        <w:rPr>
          <w:rFonts w:hint="eastAsia"/>
          <w:szCs w:val="32"/>
        </w:rPr>
        <w:t>一</w:t>
      </w:r>
      <w:r w:rsidRPr="00710A77">
        <w:rPr>
          <w:szCs w:val="32"/>
        </w:rPr>
        <w:t>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本</w:t>
      </w:r>
      <w:r w:rsidR="00F208CF" w:rsidRPr="00710A77">
        <w:rPr>
          <w:rFonts w:hint="eastAsia"/>
          <w:szCs w:val="32"/>
        </w:rPr>
        <w:t>办法</w:t>
      </w:r>
      <w:r w:rsidRPr="00710A77">
        <w:rPr>
          <w:szCs w:val="32"/>
        </w:rPr>
        <w:t>由江苏省人民政府研究室</w:t>
      </w:r>
      <w:r w:rsidR="00C66C34" w:rsidRPr="00710A77">
        <w:rPr>
          <w:szCs w:val="32"/>
        </w:rPr>
        <w:t>经济发展研究中心</w:t>
      </w:r>
      <w:r w:rsidRPr="00710A77">
        <w:rPr>
          <w:szCs w:val="32"/>
        </w:rPr>
        <w:t>负责解释。</w:t>
      </w:r>
    </w:p>
    <w:p w:rsidR="00DE5522" w:rsidRPr="00710A77" w:rsidRDefault="00DE5522" w:rsidP="00DE5522">
      <w:pPr>
        <w:spacing w:line="580" w:lineRule="exact"/>
        <w:ind w:firstLineChars="200" w:firstLine="630"/>
        <w:rPr>
          <w:szCs w:val="32"/>
        </w:rPr>
      </w:pPr>
      <w:r w:rsidRPr="00710A77">
        <w:rPr>
          <w:szCs w:val="32"/>
        </w:rPr>
        <w:t>第二十</w:t>
      </w:r>
      <w:r w:rsidR="001E0C72">
        <w:rPr>
          <w:rFonts w:hint="eastAsia"/>
          <w:szCs w:val="32"/>
        </w:rPr>
        <w:t>二</w:t>
      </w:r>
      <w:r w:rsidRPr="00710A77">
        <w:rPr>
          <w:szCs w:val="32"/>
        </w:rPr>
        <w:t>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国家有关部门对专家管理有相应规定的，从其规定。</w:t>
      </w:r>
    </w:p>
    <w:p w:rsidR="00847E98" w:rsidRPr="00710A77" w:rsidRDefault="00DE5522" w:rsidP="00DE5522">
      <w:pPr>
        <w:spacing w:line="580" w:lineRule="exact"/>
        <w:ind w:firstLineChars="200" w:firstLine="630"/>
      </w:pPr>
      <w:r w:rsidRPr="00710A77">
        <w:rPr>
          <w:szCs w:val="32"/>
        </w:rPr>
        <w:t>第二十</w:t>
      </w:r>
      <w:r w:rsidR="001E0C72">
        <w:rPr>
          <w:rFonts w:hint="eastAsia"/>
          <w:szCs w:val="32"/>
        </w:rPr>
        <w:t>三</w:t>
      </w:r>
      <w:r w:rsidRPr="00710A77">
        <w:rPr>
          <w:szCs w:val="32"/>
        </w:rPr>
        <w:t>条</w:t>
      </w:r>
      <w:r w:rsidRPr="00710A77">
        <w:rPr>
          <w:szCs w:val="32"/>
        </w:rPr>
        <w:t xml:space="preserve"> </w:t>
      </w:r>
      <w:r w:rsidRPr="00710A77">
        <w:rPr>
          <w:szCs w:val="32"/>
        </w:rPr>
        <w:t>本办法自发布之日起执行。</w:t>
      </w:r>
    </w:p>
    <w:sectPr w:rsidR="00847E98" w:rsidRPr="00710A77" w:rsidSect="00D720FE">
      <w:footerReference w:type="even" r:id="rId7"/>
      <w:footerReference w:type="default" r:id="rId8"/>
      <w:pgSz w:w="11906" w:h="16838" w:code="9"/>
      <w:pgMar w:top="1985" w:right="1531" w:bottom="1814" w:left="1531" w:header="720" w:footer="1474" w:gutter="0"/>
      <w:paperSrc w:first="7" w:other="7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D0B" w:rsidRDefault="00595D0B">
      <w:r>
        <w:separator/>
      </w:r>
    </w:p>
  </w:endnote>
  <w:endnote w:type="continuationSeparator" w:id="1">
    <w:p w:rsidR="00595D0B" w:rsidRDefault="005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5C4" w:rsidRDefault="003A55C4" w:rsidP="00760F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5C4" w:rsidRDefault="003A55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5C4" w:rsidRDefault="003A55C4" w:rsidP="00760F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44EF">
      <w:rPr>
        <w:rStyle w:val="a5"/>
        <w:noProof/>
      </w:rPr>
      <w:t>1</w:t>
    </w:r>
    <w:r>
      <w:rPr>
        <w:rStyle w:val="a5"/>
      </w:rPr>
      <w:fldChar w:fldCharType="end"/>
    </w:r>
  </w:p>
  <w:p w:rsidR="00792BB9" w:rsidRDefault="00792BB9">
    <w:pPr>
      <w:pStyle w:val="a4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D0B" w:rsidRDefault="00595D0B">
      <w:r>
        <w:separator/>
      </w:r>
    </w:p>
  </w:footnote>
  <w:footnote w:type="continuationSeparator" w:id="1">
    <w:p w:rsidR="00595D0B" w:rsidRDefault="00595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8" w:dllVersion="513" w:checkStyle="1"/>
  <w:attachedTemplate r:id="rId1"/>
  <w:stylePaneFormatFilter w:val="3F01"/>
  <w:doNotTrackMoves/>
  <w:defaultTabStop w:val="425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E61"/>
    <w:rsid w:val="00013C6D"/>
    <w:rsid w:val="00023B8D"/>
    <w:rsid w:val="000A0439"/>
    <w:rsid w:val="000E5E9F"/>
    <w:rsid w:val="001222B0"/>
    <w:rsid w:val="00177F74"/>
    <w:rsid w:val="00183725"/>
    <w:rsid w:val="00185D9F"/>
    <w:rsid w:val="001A7F23"/>
    <w:rsid w:val="001B699A"/>
    <w:rsid w:val="001C5397"/>
    <w:rsid w:val="001D051B"/>
    <w:rsid w:val="001E0C72"/>
    <w:rsid w:val="0024703F"/>
    <w:rsid w:val="00285E2C"/>
    <w:rsid w:val="002F0B29"/>
    <w:rsid w:val="002F2EF4"/>
    <w:rsid w:val="002F3462"/>
    <w:rsid w:val="002F7069"/>
    <w:rsid w:val="00300695"/>
    <w:rsid w:val="00315C0D"/>
    <w:rsid w:val="003222F6"/>
    <w:rsid w:val="00397937"/>
    <w:rsid w:val="003A55C4"/>
    <w:rsid w:val="003D30E6"/>
    <w:rsid w:val="00444055"/>
    <w:rsid w:val="00462624"/>
    <w:rsid w:val="004755EF"/>
    <w:rsid w:val="004E3C10"/>
    <w:rsid w:val="004F0CDF"/>
    <w:rsid w:val="00505F23"/>
    <w:rsid w:val="005307A5"/>
    <w:rsid w:val="0058061E"/>
    <w:rsid w:val="0059537C"/>
    <w:rsid w:val="00595D0B"/>
    <w:rsid w:val="005B1E4D"/>
    <w:rsid w:val="005D5529"/>
    <w:rsid w:val="00634EFB"/>
    <w:rsid w:val="0064463A"/>
    <w:rsid w:val="00681350"/>
    <w:rsid w:val="006B0E76"/>
    <w:rsid w:val="006F0F4C"/>
    <w:rsid w:val="006F297F"/>
    <w:rsid w:val="00710A77"/>
    <w:rsid w:val="007174E7"/>
    <w:rsid w:val="007178AA"/>
    <w:rsid w:val="00724294"/>
    <w:rsid w:val="00760F65"/>
    <w:rsid w:val="00792BB9"/>
    <w:rsid w:val="007A0E61"/>
    <w:rsid w:val="007B04F5"/>
    <w:rsid w:val="007B7FF8"/>
    <w:rsid w:val="00847E98"/>
    <w:rsid w:val="0086107A"/>
    <w:rsid w:val="00887A47"/>
    <w:rsid w:val="008F568B"/>
    <w:rsid w:val="00903CE3"/>
    <w:rsid w:val="0095590C"/>
    <w:rsid w:val="00961B1C"/>
    <w:rsid w:val="009B0C68"/>
    <w:rsid w:val="00A95940"/>
    <w:rsid w:val="00A95B8D"/>
    <w:rsid w:val="00AA2241"/>
    <w:rsid w:val="00AC44EF"/>
    <w:rsid w:val="00AD3587"/>
    <w:rsid w:val="00B353EB"/>
    <w:rsid w:val="00BA5891"/>
    <w:rsid w:val="00C66C34"/>
    <w:rsid w:val="00C82CE6"/>
    <w:rsid w:val="00CB0039"/>
    <w:rsid w:val="00CD77FB"/>
    <w:rsid w:val="00CE4C1C"/>
    <w:rsid w:val="00CF4222"/>
    <w:rsid w:val="00D35450"/>
    <w:rsid w:val="00D36965"/>
    <w:rsid w:val="00D720FE"/>
    <w:rsid w:val="00D81AC5"/>
    <w:rsid w:val="00DC14E5"/>
    <w:rsid w:val="00DE5522"/>
    <w:rsid w:val="00EB70D7"/>
    <w:rsid w:val="00F208CF"/>
    <w:rsid w:val="00F60ECD"/>
    <w:rsid w:val="00F67171"/>
    <w:rsid w:val="00FD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E9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</w:style>
  <w:style w:type="paragraph" w:styleId="a6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styleId="a7">
    <w:name w:val="Balloon Text"/>
    <w:basedOn w:val="a"/>
    <w:link w:val="Char"/>
    <w:rsid w:val="007B04F5"/>
    <w:pPr>
      <w:spacing w:line="240" w:lineRule="auto"/>
    </w:pPr>
    <w:rPr>
      <w:sz w:val="18"/>
      <w:szCs w:val="18"/>
      <w:lang/>
    </w:rPr>
  </w:style>
  <w:style w:type="character" w:customStyle="1" w:styleId="Char">
    <w:name w:val="批注框文本 Char"/>
    <w:link w:val="a7"/>
    <w:rsid w:val="007B04F5"/>
    <w:rPr>
      <w:rFonts w:eastAsia="方正仿宋_GBK"/>
      <w:snapToGrid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36890;&#29992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5EB0-7301-4651-BACB-FD0B8789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公文通用</Template>
  <TotalTime>0</TotalTime>
  <Pages>5</Pages>
  <Words>296</Words>
  <Characters>1693</Characters>
  <Application>Microsoft Office Word</Application>
  <DocSecurity>0</DocSecurity>
  <Lines>14</Lines>
  <Paragraphs>3</Paragraphs>
  <ScaleCrop>false</ScaleCrop>
  <Company>wyk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creator>Lenovo</dc:creator>
  <cp:lastModifiedBy>zyl</cp:lastModifiedBy>
  <cp:revision>2</cp:revision>
  <cp:lastPrinted>2020-03-24T07:12:00Z</cp:lastPrinted>
  <dcterms:created xsi:type="dcterms:W3CDTF">2023-03-22T01:58:00Z</dcterms:created>
  <dcterms:modified xsi:type="dcterms:W3CDTF">2023-03-22T01:58:00Z</dcterms:modified>
</cp:coreProperties>
</file>